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/>
        <w:jc w:val="center"/>
        <w:rPr>
          <w:sz w:val="32"/>
          <w:szCs w:val="32"/>
        </w:rPr>
      </w:pPr>
      <w:r>
        <w:rPr>
          <w:color w:val="333333"/>
          <w:sz w:val="32"/>
          <w:szCs w:val="32"/>
        </w:rPr>
        <w:t>台州市立医院</w:t>
      </w:r>
      <w:r>
        <w:rPr>
          <w:rFonts w:hint="eastAsia"/>
          <w:color w:val="333333"/>
          <w:sz w:val="32"/>
          <w:szCs w:val="32"/>
          <w:lang w:val="en-US" w:eastAsia="zh-CN"/>
        </w:rPr>
        <w:t>2024</w:t>
      </w:r>
      <w:r>
        <w:rPr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lang w:val="en-US" w:eastAsia="zh-CN"/>
        </w:rPr>
        <w:t>度-2026年度</w:t>
      </w:r>
      <w:r>
        <w:rPr>
          <w:color w:val="333333"/>
          <w:sz w:val="32"/>
          <w:szCs w:val="32"/>
        </w:rPr>
        <w:t>护士鞋招标公告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left="0" w:leftChars="0" w:right="0" w:rightChars="0"/>
        <w:rPr>
          <w:rFonts w:hint="eastAsia" w:ascii="宋体" w:hAnsi="宋体" w:eastAsia="宋体" w:cs="宋体"/>
          <w:color w:val="333333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vertAlign w:val="baseline"/>
          <w:lang w:val="en-US" w:eastAsia="zh-CN" w:bidi="ar"/>
        </w:rPr>
        <w:t>一、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项目概况：</w:t>
      </w:r>
    </w:p>
    <w:tbl>
      <w:tblPr>
        <w:tblStyle w:val="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3"/>
        <w:gridCol w:w="1423"/>
        <w:gridCol w:w="1423"/>
        <w:gridCol w:w="1423"/>
        <w:gridCol w:w="113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134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合作期</w:t>
            </w:r>
          </w:p>
        </w:tc>
        <w:tc>
          <w:tcPr>
            <w:tcW w:w="20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护士鞋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1000双/年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120元/双</w:t>
            </w:r>
          </w:p>
        </w:tc>
        <w:tc>
          <w:tcPr>
            <w:tcW w:w="142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34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三年</w:t>
            </w:r>
          </w:p>
        </w:tc>
        <w:tc>
          <w:tcPr>
            <w:tcW w:w="20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按实际数量结算</w:t>
            </w: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spacing w:line="480" w:lineRule="auto"/>
        <w:ind w:right="0" w:rightChars="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vertAlign w:val="baseline"/>
          <w:lang w:val="en-US" w:eastAsia="zh-CN" w:bidi="ar"/>
        </w:rPr>
        <w:t>二、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要求：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、护士鞋配置要求：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头层软牛皮；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鞋面带透气孔；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内置气垫；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鞋底带防滑贴片；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）一脚蹬；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2、第一批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交货时间：20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年5月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日之前到医院指定地点；</w:t>
      </w:r>
    </w:p>
    <w:p>
      <w:pPr>
        <w:pStyle w:val="3"/>
        <w:keepNext w:val="0"/>
        <w:keepLines w:val="0"/>
        <w:widowControl/>
        <w:suppressLineNumbers w:val="0"/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日前提供二种款式样品试穿，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每一款2双，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试穿样品不退还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​</w:t>
      </w:r>
    </w:p>
    <w:p>
      <w:pPr>
        <w:pStyle w:val="3"/>
        <w:keepNext w:val="0"/>
        <w:keepLines w:val="0"/>
        <w:widowControl/>
        <w:suppressLineNumbers w:val="0"/>
        <w:spacing w:line="480" w:lineRule="auto"/>
      </w:pPr>
    </w:p>
    <w:p>
      <w:pPr>
        <w:pStyle w:val="3"/>
        <w:keepNext w:val="0"/>
        <w:keepLines w:val="0"/>
        <w:widowControl/>
        <w:suppressLineNumbers w:val="0"/>
      </w:pPr>
      <w: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ViYzcwNGIxYzJjZGFiMjVlMTgwYzA1NzQxMGEifQ=="/>
  </w:docVars>
  <w:rsids>
    <w:rsidRoot w:val="606C0350"/>
    <w:rsid w:val="191D1A38"/>
    <w:rsid w:val="1CFE59D8"/>
    <w:rsid w:val="22D408F7"/>
    <w:rsid w:val="2304123D"/>
    <w:rsid w:val="27BB2B3C"/>
    <w:rsid w:val="2D4759FF"/>
    <w:rsid w:val="606C0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2018-04-03T02:11:00Z</dcterms:created>
  <dc:creator>heweibing</dc:creator>
  <cp:lastModifiedBy>徐婷</cp:lastModifiedBy>
  <dcterms:modified xsi:type="dcterms:W3CDTF">2024-03-05T13:09:52Z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096E85FE407146A8B51F5FA0D1A19D15</vt:lpwstr>
  </property>
</Properties>
</file>